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38" w:rsidRPr="00A61F81" w:rsidRDefault="00331859" w:rsidP="00E95CDF">
      <w:pPr>
        <w:jc w:val="center"/>
        <w:rPr>
          <w:rFonts w:ascii="Sylfaen" w:hAnsi="Sylfaen"/>
          <w:b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531495</wp:posOffset>
            </wp:positionH>
            <wp:positionV relativeFrom="paragraph">
              <wp:posOffset>219075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6138" w:rsidRPr="00A61F81">
        <w:rPr>
          <w:rFonts w:ascii="Sylfaen" w:hAnsi="Sylfaen"/>
          <w:b/>
          <w:lang w:val="ka-GE"/>
        </w:rPr>
        <w:t xml:space="preserve">                                                                           </w:t>
      </w:r>
    </w:p>
    <w:p w:rsidR="007D6138" w:rsidRPr="00A61F81" w:rsidRDefault="007D6138" w:rsidP="00E95CD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  <w:r>
        <w:rPr>
          <w:rFonts w:ascii="AcadNusx" w:hAnsi="AcadNusx"/>
          <w:b/>
          <w:noProof/>
          <w:sz w:val="36"/>
          <w:szCs w:val="36"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 w:rsidRPr="00A61F81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Pr="00F531FD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Pr="00BE2E93" w:rsidRDefault="007D6138" w:rsidP="00BE2E93">
      <w:pPr>
        <w:rPr>
          <w:rFonts w:ascii="Sylfaen" w:hAnsi="Sylfaen"/>
          <w:b/>
          <w:noProof/>
          <w:sz w:val="36"/>
          <w:szCs w:val="36"/>
          <w:lang w:val="ka-GE"/>
        </w:rPr>
      </w:pPr>
      <w:r w:rsidRPr="00A61F81">
        <w:rPr>
          <w:rFonts w:ascii="AcadNusx" w:hAnsi="AcadNusx"/>
          <w:b/>
          <w:noProof/>
        </w:rPr>
        <w:t xml:space="preserve">    </w:t>
      </w:r>
      <w:r w:rsidRPr="00A61F81">
        <w:rPr>
          <w:rFonts w:ascii="Sylfaen" w:hAnsi="Sylfaen"/>
          <w:b/>
          <w:noProof/>
          <w:lang w:val="ka-GE"/>
        </w:rPr>
        <w:t xml:space="preserve">               </w:t>
      </w:r>
    </w:p>
    <w:p w:rsidR="007D6138" w:rsidRDefault="007D6138" w:rsidP="00E95CDF">
      <w:pPr>
        <w:spacing w:before="240"/>
        <w:ind w:left="-142"/>
        <w:rPr>
          <w:rFonts w:ascii="Sylfaen" w:hAnsi="Sylfaen" w:cs="Sylfaen"/>
          <w:b/>
          <w:noProof/>
          <w:lang w:val="ka-GE"/>
        </w:rPr>
      </w:pPr>
      <w:r w:rsidRPr="00A61F81">
        <w:rPr>
          <w:rFonts w:ascii="Sylfaen" w:hAnsi="Sylfaen" w:cs="Sylfaen"/>
          <w:b/>
          <w:noProof/>
        </w:rPr>
        <w:t xml:space="preserve"> </w:t>
      </w:r>
      <w:r w:rsidRPr="00A61F81">
        <w:rPr>
          <w:rFonts w:ascii="Sylfaen" w:hAnsi="Sylfaen" w:cs="Sylfaen"/>
          <w:b/>
          <w:noProof/>
          <w:lang w:val="ka-GE"/>
        </w:rPr>
        <w:t xml:space="preserve">        </w:t>
      </w:r>
    </w:p>
    <w:p w:rsidR="00C03074" w:rsidRPr="00016861" w:rsidRDefault="00C03074" w:rsidP="00C03074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</w:t>
      </w:r>
      <w:r w:rsidRPr="00016861">
        <w:rPr>
          <w:rFonts w:ascii="Sylfaen" w:hAnsi="Sylfaen" w:cs="Sylfaen"/>
          <w:b/>
          <w:noProof/>
        </w:rPr>
        <w:t>ფაკულტეტი: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C03074" w:rsidRPr="001E49D2" w:rsidRDefault="00C03074" w:rsidP="00C03074">
      <w:pPr>
        <w:spacing w:before="240"/>
        <w:ind w:left="-36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7D6138" w:rsidRPr="00A61F81" w:rsidRDefault="007D6138" w:rsidP="00E95CD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7D6138" w:rsidRPr="00A61F81" w:rsidRDefault="007D6138" w:rsidP="00E95CDF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7D6138" w:rsidRPr="00A61F81" w:rsidRDefault="007D6138" w:rsidP="00E95CDF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7D6138" w:rsidRDefault="007D6138" w:rsidP="00E95CD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A61F81">
        <w:rPr>
          <w:rFonts w:ascii="Sylfaen" w:hAnsi="Sylfaen" w:cs="Sylfaen"/>
          <w:b/>
          <w:noProof/>
          <w:sz w:val="40"/>
          <w:szCs w:val="40"/>
        </w:rPr>
        <w:t>ს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ი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ლ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ა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ბ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უ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ს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ი</w:t>
      </w:r>
    </w:p>
    <w:p w:rsidR="00EC7F8F" w:rsidRPr="00A61F81" w:rsidRDefault="00EC7F8F" w:rsidP="00E95CD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:rsidR="007D6138" w:rsidRPr="00A61F81" w:rsidRDefault="007D6138" w:rsidP="00E95CDF">
      <w:pPr>
        <w:rPr>
          <w:rFonts w:ascii="Sylfaen" w:hAnsi="Sylfaen" w:cs="Sylfaen"/>
          <w:b/>
          <w:noProof/>
        </w:rPr>
      </w:pPr>
    </w:p>
    <w:p w:rsidR="007D6138" w:rsidRPr="00A61F81" w:rsidRDefault="007D6138" w:rsidP="00E95CDF">
      <w:pPr>
        <w:rPr>
          <w:rFonts w:ascii="Sylfaen" w:hAnsi="Sylfaen" w:cs="Sylfaen"/>
          <w:b/>
          <w:noProof/>
        </w:rPr>
      </w:pPr>
    </w:p>
    <w:p w:rsidR="007D6138" w:rsidRPr="00A61F81" w:rsidRDefault="007D6138" w:rsidP="00E95CDF">
      <w:pPr>
        <w:rPr>
          <w:rFonts w:ascii="Sylfaen" w:hAnsi="Sylfaen"/>
        </w:rPr>
      </w:pPr>
      <w:r w:rsidRPr="00A61F81">
        <w:rPr>
          <w:rFonts w:ascii="Sylfaen" w:hAnsi="Sylfaen" w:cs="Sylfaen"/>
          <w:b/>
          <w:noProof/>
        </w:rPr>
        <w:t xml:space="preserve"> </w:t>
      </w:r>
      <w:r w:rsidRPr="00A61F81">
        <w:rPr>
          <w:rFonts w:ascii="Sylfaen" w:hAnsi="Sylfaen" w:cs="Sylfaen"/>
          <w:b/>
          <w:noProof/>
          <w:lang w:val="ka-GE"/>
        </w:rPr>
        <w:t>ს</w:t>
      </w:r>
      <w:r w:rsidRPr="00A61F81">
        <w:rPr>
          <w:rFonts w:ascii="Sylfaen" w:hAnsi="Sylfaen" w:cs="Sylfaen"/>
          <w:b/>
          <w:noProof/>
        </w:rPr>
        <w:t xml:space="preserve">ასწავლო კურსი:  </w:t>
      </w:r>
      <w:r>
        <w:rPr>
          <w:rFonts w:ascii="Sylfaen" w:hAnsi="Sylfaen"/>
          <w:lang w:val="ka-GE"/>
        </w:rPr>
        <w:t>ტკივილის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მართვა</w:t>
      </w:r>
      <w:r w:rsidRPr="00A61F81">
        <w:rPr>
          <w:rFonts w:ascii="Sylfaen" w:hAnsi="Sylfaen"/>
          <w:lang w:val="ka-GE"/>
        </w:rPr>
        <w:t xml:space="preserve"> </w:t>
      </w:r>
    </w:p>
    <w:p w:rsidR="007D6138" w:rsidRPr="00A61F81" w:rsidRDefault="007D6138" w:rsidP="00E95CDF">
      <w:pPr>
        <w:rPr>
          <w:rFonts w:ascii="Sylfaen" w:hAnsi="Sylfaen"/>
          <w:lang w:val="ka-GE"/>
        </w:rPr>
      </w:pPr>
    </w:p>
    <w:p w:rsidR="007D6138" w:rsidRPr="00894C9D" w:rsidRDefault="007D6138" w:rsidP="00F531FD">
      <w:pPr>
        <w:rPr>
          <w:rFonts w:ascii="Sylfaen" w:hAnsi="Sylfaen"/>
          <w:u w:color="FF0000"/>
          <w:lang w:val="ka-GE"/>
        </w:rPr>
      </w:pPr>
      <w:r w:rsidRPr="00A61F81">
        <w:rPr>
          <w:rFonts w:ascii="Sylfaen" w:hAnsi="Sylfaen" w:cs="Sylfaen"/>
          <w:b/>
          <w:noProof/>
        </w:rPr>
        <w:t xml:space="preserve">  ავტორი:  </w:t>
      </w:r>
      <w:r w:rsidRPr="00A61F81">
        <w:rPr>
          <w:rFonts w:ascii="Sylfaen" w:hAnsi="Sylfaen"/>
          <w:b/>
        </w:rPr>
        <w:t xml:space="preserve"> </w:t>
      </w:r>
      <w:r w:rsidRPr="00A61F81">
        <w:rPr>
          <w:rFonts w:ascii="Sylfaen" w:hAnsi="Sylfaen"/>
          <w:lang w:val="ka-GE"/>
        </w:rPr>
        <w:t xml:space="preserve"> </w:t>
      </w:r>
      <w:r w:rsidR="00BB45E3">
        <w:rPr>
          <w:rFonts w:ascii="Sylfaen" w:hAnsi="Sylfaen"/>
          <w:u w:color="FF0000"/>
          <w:lang w:val="ka-GE"/>
        </w:rPr>
        <w:t>ასოცირებული პროფესორი</w:t>
      </w:r>
      <w:r w:rsidR="00894C9D">
        <w:rPr>
          <w:rFonts w:ascii="Sylfaen" w:hAnsi="Sylfaen"/>
          <w:u w:color="FF0000"/>
          <w:lang w:val="ka-GE"/>
        </w:rPr>
        <w:t xml:space="preserve"> ნინო ოთარიშვილი</w:t>
      </w: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7D6138" w:rsidRPr="00A61F81" w:rsidRDefault="007D6138" w:rsidP="00E95CDF">
      <w:pPr>
        <w:rPr>
          <w:rFonts w:ascii="Sylfaen" w:hAnsi="Sylfaen"/>
          <w:b/>
          <w:lang w:val="ka-GE"/>
        </w:rPr>
      </w:pPr>
    </w:p>
    <w:p w:rsidR="007D6138" w:rsidRPr="00A61F81" w:rsidRDefault="007D6138" w:rsidP="00E95CDF">
      <w:pPr>
        <w:ind w:left="-142"/>
        <w:rPr>
          <w:rFonts w:ascii="AcadNusx" w:hAnsi="AcadNusx"/>
        </w:rPr>
      </w:pPr>
    </w:p>
    <w:tbl>
      <w:tblPr>
        <w:tblW w:w="11340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4"/>
        <w:gridCol w:w="8966"/>
      </w:tblGrid>
      <w:tr w:rsidR="00315406" w:rsidRPr="00363D8B" w:rsidTr="000668EC">
        <w:trPr>
          <w:trHeight w:val="278"/>
        </w:trPr>
        <w:tc>
          <w:tcPr>
            <w:tcW w:w="2340" w:type="dxa"/>
          </w:tcPr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სახელწოდება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9000" w:type="dxa"/>
          </w:tcPr>
          <w:p w:rsidR="00315406" w:rsidRDefault="00315406" w:rsidP="0031540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ტკივილის მართვა</w:t>
            </w:r>
          </w:p>
          <w:p w:rsidR="00237D72" w:rsidRPr="00363D8B" w:rsidRDefault="00237D72" w:rsidP="0031540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15406" w:rsidRPr="000F7F82" w:rsidRDefault="00315406" w:rsidP="0031540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F82">
              <w:rPr>
                <w:rFonts w:ascii="Sylfaen" w:hAnsi="Sylfaen" w:cs="Sylfaen"/>
                <w:sz w:val="20"/>
                <w:szCs w:val="20"/>
              </w:rPr>
              <w:t>(</w:t>
            </w:r>
            <w:r w:rsidR="000F7F82" w:rsidRPr="000F7F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საბაზისო </w:t>
            </w:r>
            <w:r w:rsidRPr="000F7F82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 კურსი)</w:t>
            </w:r>
          </w:p>
          <w:p w:rsidR="00237D72" w:rsidRPr="00363D8B" w:rsidRDefault="00237D72" w:rsidP="0031540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315406" w:rsidRPr="00363D8B" w:rsidTr="000668EC">
        <w:trPr>
          <w:trHeight w:val="278"/>
        </w:trPr>
        <w:tc>
          <w:tcPr>
            <w:tcW w:w="2340" w:type="dxa"/>
          </w:tcPr>
          <w:p w:rsidR="00315406" w:rsidRPr="00363D8B" w:rsidRDefault="00315406" w:rsidP="003154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363D8B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9000" w:type="dxa"/>
          </w:tcPr>
          <w:p w:rsidR="00894C9D" w:rsidRPr="00363D8B" w:rsidRDefault="00BB45E3" w:rsidP="00315406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ასოცირებული პროფესორი</w:t>
            </w:r>
            <w:r w:rsidR="00894C9D" w:rsidRPr="00363D8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ნინო ოთარიშვილი</w:t>
            </w:r>
          </w:p>
          <w:p w:rsidR="00315406" w:rsidRPr="00363D8B" w:rsidRDefault="00894C9D" w:rsidP="00894C9D">
            <w:pPr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ელ.ფოსტა: </w:t>
            </w:r>
            <w:r w:rsidR="002E298F" w:rsidRPr="002E298F">
              <w:rPr>
                <w:rFonts w:ascii="Sylfaen" w:hAnsi="Sylfaen"/>
                <w:sz w:val="20"/>
                <w:szCs w:val="20"/>
              </w:rPr>
              <w:t xml:space="preserve">nino.otarishvili@geomedi.edu.ge  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I სემესტრი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 მიზანია მაგისტრანტებს   ღრმად და სისტემურად  შეასწავლოს :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საკვანძო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თეორიებ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 და თანამედროვე მიდგომები.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ფიზიკური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მედიცინისა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სფეროში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მართვა, არსებული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პრობლემების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ახლებურად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დანახვ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 და შეფასება.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 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მართვისათვის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მეთოდებ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315406" w:rsidRPr="00363D8B" w:rsidRDefault="00315406" w:rsidP="00315406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სპორტული გადაღლის შედეგად 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ქრონიკული ტკივილის სრულფასოვანი ბიოფსიქოლოგიური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შეფასება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ფსიქოლოგიური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გადაღლილობის </w:t>
            </w:r>
            <w:r w:rsidRPr="00363D8B">
              <w:rPr>
                <w:rFonts w:ascii="Sylfaen" w:hAnsi="Sylfaen"/>
                <w:sz w:val="20"/>
                <w:szCs w:val="20"/>
              </w:rPr>
              <w:t>რუტინულ სკრინინგ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15406" w:rsidRPr="00363D8B" w:rsidRDefault="00315406" w:rsidP="00315406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ტკივილის მართვის </w:t>
            </w:r>
            <w:r w:rsidRPr="00363D8B">
              <w:rPr>
                <w:rFonts w:ascii="Sylfaen" w:hAnsi="Sylfaen"/>
                <w:sz w:val="20"/>
                <w:szCs w:val="20"/>
                <w:u w:color="FF0000"/>
              </w:rPr>
              <w:t>ბიომარეგულირებელი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მექანიზმები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მეთოდები;</w:t>
            </w:r>
          </w:p>
          <w:p w:rsidR="00315406" w:rsidRPr="00363D8B" w:rsidRDefault="00315406" w:rsidP="00315406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63D8B">
              <w:rPr>
                <w:sz w:val="20"/>
                <w:szCs w:val="20"/>
                <w:lang w:val="ka-GE"/>
              </w:rPr>
              <w:t>ტკივილის შეფასების ალგორითმი;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tabs>
                <w:tab w:val="left" w:pos="18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ტკივილგამაყუჩებელი პრეპარატების ზემოქმედების გვერდითი ეფექტები და მისი თავიდან აცილების მეთოდები.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15406" w:rsidRPr="00363D8B" w:rsidRDefault="00315406" w:rsidP="00315406">
            <w:pPr>
              <w:rPr>
                <w:rFonts w:ascii="AcadNusx" w:hAnsi="AcadNusx"/>
                <w:sz w:val="20"/>
                <w:szCs w:val="20"/>
              </w:rPr>
            </w:pPr>
          </w:p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კრედიტის რაოდენობა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5   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საკონტაქტო საათების რაოდენობა    - 4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955F6D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(ლექცია - 15 სთ, </w:t>
            </w:r>
          </w:p>
          <w:p w:rsidR="00955F6D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პრაქტიკული მეცადინეობა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სთ,</w:t>
            </w:r>
          </w:p>
          <w:p w:rsidR="00955F6D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შუალედური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1 სთ., 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დასკვნითი გამოცდა - 2სთ..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დამოუკიდებელი მუშაობა  -  7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საათების რაოდენობა  სულ 125 სთ.</w:t>
            </w:r>
          </w:p>
          <w:p w:rsidR="00F51851" w:rsidRPr="00363D8B" w:rsidRDefault="00F51851" w:rsidP="00F51851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დაშვების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წინაპირობები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 w:cs="TTE1B7FF18t00"/>
                <w:sz w:val="20"/>
                <w:szCs w:val="20"/>
                <w:lang w:val="ka-GE"/>
              </w:rPr>
              <w:t>წინაპირობები არა აქვს.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AcadNusx" w:hAnsi="AcadNusx" w:cs="Sylfaen"/>
                <w:b/>
                <w:sz w:val="20"/>
                <w:szCs w:val="20"/>
              </w:rPr>
              <w:t xml:space="preserve">          1.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ცოდნა</w:t>
            </w:r>
            <w:r w:rsidRPr="00363D8B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გაცნობიერება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მაგისტრანტ</w:t>
            </w:r>
            <w:r w:rsidR="002A670E">
              <w:rPr>
                <w:rFonts w:ascii="Sylfaen" w:hAnsi="Sylfaen"/>
                <w:b/>
                <w:sz w:val="20"/>
                <w:szCs w:val="20"/>
                <w:lang w:val="ka-GE"/>
              </w:rPr>
              <w:t>მა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="009A7E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იცის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ტკივილის </w:t>
            </w:r>
            <w:r w:rsidR="005375E1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არსი, საკვანძო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თეორიებ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 და თანამედროვე მიდგომები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7D6138" w:rsidRPr="00363D8B" w:rsidRDefault="007D6138" w:rsidP="0050261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მართვისათვის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მეთოდებ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7D6138" w:rsidRPr="00363D8B" w:rsidRDefault="007D6138" w:rsidP="00502612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363D8B">
              <w:rPr>
                <w:sz w:val="20"/>
                <w:szCs w:val="20"/>
              </w:rPr>
              <w:t xml:space="preserve">ქრონიკული ტკივილის სრულფასოვანი ბიოფსიქოლოგიური </w:t>
            </w:r>
            <w:r w:rsidRPr="00363D8B">
              <w:rPr>
                <w:sz w:val="20"/>
                <w:szCs w:val="20"/>
                <w:lang w:val="ka-GE"/>
              </w:rPr>
              <w:t xml:space="preserve">  შეფასება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sz w:val="20"/>
                <w:szCs w:val="20"/>
                <w:lang w:val="ka-GE"/>
              </w:rPr>
              <w:t>,</w:t>
            </w:r>
            <w:r w:rsidRPr="00363D8B">
              <w:rPr>
                <w:sz w:val="20"/>
                <w:szCs w:val="20"/>
              </w:rPr>
              <w:t xml:space="preserve"> ფსიქოლოგიური </w:t>
            </w:r>
            <w:r w:rsidRPr="00363D8B">
              <w:rPr>
                <w:sz w:val="20"/>
                <w:szCs w:val="20"/>
                <w:lang w:val="ka-GE"/>
              </w:rPr>
              <w:t xml:space="preserve">გადაღლილობის </w:t>
            </w:r>
            <w:r w:rsidRPr="00363D8B">
              <w:rPr>
                <w:sz w:val="20"/>
                <w:szCs w:val="20"/>
              </w:rPr>
              <w:t>რუტინულ</w:t>
            </w:r>
            <w:r w:rsidR="00237BC5">
              <w:rPr>
                <w:sz w:val="20"/>
                <w:szCs w:val="20"/>
                <w:lang w:val="ka-GE"/>
              </w:rPr>
              <w:t>ი</w:t>
            </w:r>
            <w:r w:rsidRPr="00363D8B">
              <w:rPr>
                <w:sz w:val="20"/>
                <w:szCs w:val="20"/>
              </w:rPr>
              <w:t xml:space="preserve"> სკრინინგ</w:t>
            </w:r>
            <w:r w:rsidRPr="00363D8B">
              <w:rPr>
                <w:sz w:val="20"/>
                <w:szCs w:val="20"/>
                <w:lang w:val="ka-GE"/>
              </w:rPr>
              <w:t>ი</w:t>
            </w:r>
            <w:r w:rsidRPr="00363D8B">
              <w:rPr>
                <w:sz w:val="20"/>
                <w:szCs w:val="20"/>
              </w:rPr>
              <w:t xml:space="preserve">; </w:t>
            </w:r>
          </w:p>
          <w:p w:rsidR="007D6138" w:rsidRPr="00363D8B" w:rsidRDefault="007D6138" w:rsidP="0050261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ტკივილის მართვის </w:t>
            </w:r>
            <w:r w:rsidRPr="00363D8B">
              <w:rPr>
                <w:rFonts w:ascii="Sylfaen" w:hAnsi="Sylfaen"/>
                <w:sz w:val="20"/>
                <w:szCs w:val="20"/>
                <w:u w:color="FF0000"/>
              </w:rPr>
              <w:t>ბიომარეგულირებელი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მექანიზმები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მეთოდები;</w:t>
            </w:r>
          </w:p>
          <w:p w:rsidR="007D6138" w:rsidRPr="00363D8B" w:rsidRDefault="007D6138" w:rsidP="00502612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363D8B">
              <w:rPr>
                <w:sz w:val="20"/>
                <w:szCs w:val="20"/>
                <w:lang w:val="ka-GE"/>
              </w:rPr>
              <w:t>ტკივილის შეფასების ალგორითმი;</w:t>
            </w:r>
          </w:p>
          <w:p w:rsidR="007D6138" w:rsidRPr="00363D8B" w:rsidRDefault="007D6138" w:rsidP="0050261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ტკივილგამაყუჩებელი პრეპარატების ზემოქმედების გვერდითი ეფექტები და მისი თავიდან აცილების მეთოდები.</w:t>
            </w:r>
          </w:p>
          <w:p w:rsidR="007D6138" w:rsidRPr="00363D8B" w:rsidRDefault="007D6138" w:rsidP="00502612">
            <w:pPr>
              <w:spacing w:line="276" w:lineRule="auto"/>
              <w:ind w:left="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D6138" w:rsidRPr="00363D8B" w:rsidRDefault="007D6138" w:rsidP="0050261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  <w:r w:rsidRPr="00363D8B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>:</w:t>
            </w:r>
          </w:p>
          <w:p w:rsidR="007D6138" w:rsidRPr="00363D8B" w:rsidRDefault="007D6138" w:rsidP="00502612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მაგისტრანტ</w:t>
            </w:r>
            <w:r w:rsidR="009A7E52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</w:t>
            </w:r>
            <w:r w:rsidR="009A7E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უძლია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:rsidR="007D6138" w:rsidRPr="00363D8B" w:rsidRDefault="007D6138" w:rsidP="00502612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D6138" w:rsidRDefault="007D6138" w:rsidP="0050261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ტკივილის პრევენციის 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მიზნით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კომპლექსურად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იყენ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 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შეფასებისა და მართვის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ახალ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მეთოდებ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;  </w:t>
            </w:r>
          </w:p>
          <w:p w:rsidR="00005FF9" w:rsidRPr="00363D8B" w:rsidRDefault="00005FF9" w:rsidP="00005FF9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ფიზიკური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მედიცინისა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სფეროში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მართვა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;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502612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Sylfaen" w:hAnsi="Sylfaen"/>
                <w:b/>
                <w:bCs/>
                <w:sz w:val="20"/>
                <w:szCs w:val="20"/>
                <w:lang w:val="fr-FR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დაგეგმოს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>ტკივილის მიზეზისა და მისი ფუნქციურ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ფსიქოლოგიური ზემოქმედების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მონიტორინგი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>დიაგნოსტიკ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ის სპეციფიკური მეთოდების გამოყენებით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7D6138" w:rsidRPr="00363D8B" w:rsidRDefault="007D6138" w:rsidP="005026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>ტკივილი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შეაფასე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ვიზუალური ანალოგიის, რიცხვობრივი შეფასების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ვერბალური შეფასების სკალების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გამოყენებით;</w:t>
            </w:r>
          </w:p>
          <w:p w:rsidR="007D6138" w:rsidRPr="00363D8B" w:rsidRDefault="007D6138" w:rsidP="005026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ტკივილის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ხასიათისა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ინტენსიობის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ოპიოიდების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შერჩევა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ა.</w:t>
            </w:r>
          </w:p>
          <w:p w:rsidR="007D6138" w:rsidRPr="00502612" w:rsidRDefault="007D6138" w:rsidP="005026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02612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გამოიყენეოს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საქმიანობასთან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</w:rPr>
              <w:t>დაკავშირებულ</w:t>
            </w:r>
            <w:r w:rsidRPr="0050261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</w:rPr>
              <w:t>საინფორ</w:t>
            </w:r>
            <w:r w:rsidR="00363D8B" w:rsidRPr="00502612">
              <w:rPr>
                <w:rFonts w:ascii="Sylfaen" w:hAnsi="Sylfaen" w:cs="Sylfaen"/>
                <w:sz w:val="20"/>
                <w:szCs w:val="20"/>
              </w:rPr>
              <w:softHyphen/>
            </w:r>
            <w:r w:rsidRPr="00502612">
              <w:rPr>
                <w:rFonts w:ascii="Sylfaen" w:hAnsi="Sylfaen" w:cs="Sylfaen"/>
                <w:sz w:val="20"/>
                <w:szCs w:val="20"/>
              </w:rPr>
              <w:t>მაციო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02612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50261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502612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7D6138" w:rsidRPr="00363D8B" w:rsidRDefault="007D6138" w:rsidP="005026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სიტუაციებში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განსხვავებულ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Cambria"/>
                <w:sz w:val="20"/>
                <w:szCs w:val="20"/>
                <w:lang w:val="ka-GE"/>
              </w:rPr>
              <w:t>გან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ახორციელოს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არგუმენტირებული 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წერილობითი 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D6138" w:rsidRPr="00363D8B" w:rsidRDefault="007D6138" w:rsidP="00502612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სხვადასხვა პერსპექტივით საკითხების განხილვა</w:t>
            </w:r>
            <w:r w:rsidRPr="00363D8B">
              <w:rPr>
                <w:sz w:val="20"/>
                <w:szCs w:val="20"/>
              </w:rPr>
              <w:t>,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თითოეული მიდგომის საფუძვლიანი კრიტიკული ანალიზი და შეფასება</w:t>
            </w:r>
            <w:r w:rsidRPr="00363D8B">
              <w:rPr>
                <w:sz w:val="20"/>
                <w:szCs w:val="20"/>
              </w:rPr>
              <w:t>,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რაც ხელს უწყობს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ტკივილის მართვის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მეთოდოლოგიის სწორ შერჩევას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 და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დროულ პრევენციას.</w:t>
            </w:r>
            <w:r w:rsidRPr="00363D8B">
              <w:rPr>
                <w:rFonts w:ascii="AcadNusx" w:hAnsi="AcadNusx" w:cs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</w:t>
            </w:r>
          </w:p>
          <w:p w:rsidR="009A7E52" w:rsidRDefault="009A7E52" w:rsidP="00502612">
            <w:pPr>
              <w:pStyle w:val="ListParagraph"/>
              <w:spacing w:before="240" w:line="276" w:lineRule="auto"/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Default="00955F6D" w:rsidP="00502612">
            <w:pPr>
              <w:pStyle w:val="ListParagraph"/>
              <w:spacing w:before="240" w:line="276" w:lineRule="auto"/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9A7E52" w:rsidRPr="00363D8B" w:rsidRDefault="009A7E52" w:rsidP="00502612">
            <w:pPr>
              <w:pStyle w:val="ListParagraph"/>
              <w:spacing w:before="240" w:line="276" w:lineRule="auto"/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9A7E52" w:rsidRDefault="009A7E52" w:rsidP="009A7E5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შეულია:</w:t>
            </w:r>
          </w:p>
          <w:p w:rsidR="006B7BB4" w:rsidRPr="00005FF9" w:rsidRDefault="006B7BB4" w:rsidP="006B7BB4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360" w:lineRule="auto"/>
              <w:jc w:val="both"/>
              <w:rPr>
                <w:sz w:val="20"/>
                <w:szCs w:val="20"/>
              </w:rPr>
            </w:pP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საკუთარი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შესაძლებლობების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განსაზღვრის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საფუძველზე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სწავლის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გაგრძელების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საჭიროებების</w:t>
            </w:r>
            <w:r w:rsidRPr="00005FF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</w:rPr>
              <w:t>დადგენა</w:t>
            </w:r>
            <w:r w:rsidRPr="00005FF9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:rsidR="007D6138" w:rsidRPr="00502612" w:rsidRDefault="007D6138" w:rsidP="00502612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შინაარსი</w:t>
            </w:r>
          </w:p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000" w:type="dxa"/>
          </w:tcPr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 კვირა- ლექცია  (1 სთ)</w:t>
            </w:r>
          </w:p>
          <w:p w:rsidR="007D6138" w:rsidRPr="00363D8B" w:rsidRDefault="007D6138" w:rsidP="007F0C78">
            <w:p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ძირითადი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  ტკივილის მედიცინის განვითარების ისტორიული მიმოხილვა.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7D6138" w:rsidRPr="00363D8B" w:rsidRDefault="007D6138" w:rsidP="00DA1A41">
            <w:pPr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ძირითადი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  ტკივილის მედიცინის განვითარების ისტორიული მიმოხილვა.მდგომარეობის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ანალიზი: საერთაშორისო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ეპიდანალიზი;ძირითადი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ბარიერები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ხარისხიანი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BE2E93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 კვირა- ლექცია  (1 სთ)</w:t>
            </w:r>
          </w:p>
          <w:p w:rsidR="007D6138" w:rsidRPr="00363D8B" w:rsidRDefault="007D6138" w:rsidP="00DA1A41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ქრონიკული ტკივილის მართვის   პრაქტიკის ეროვნული რეკომენდაცია (გაიდლაინი) და კლინიკური მდგომარეობის მართვის სახელმწიფო სტანდარტი,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ხედვა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. </w:t>
            </w:r>
            <w:r w:rsidRPr="00363D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      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3273DE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3273D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3273DE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1 ქულა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ქრონიკული ტკივილის მართვის   გაიდლაინი,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გაიდლაინის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პროვაიდერის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პროფილი, პაციენტის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პროფილი, მეთოდოლოგია და მოსალოდნელი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III კვირა- ლექცია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ტკივილის მიზეზები, ტკივილის ინტენსივობაზე მოქმედი ფაქტორები; ტკივილის შეფასების ალგორითმი.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3273DE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3273D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3273DE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- 1 ქულა.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ტკივილის მიზეზების შეფასება: როგორ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მოხდეს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შეფასება, რატომ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შეფასდეს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ტკივილი, ვინ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შეაფასოს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 და როგორ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შეფასდეს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ტკივილი; 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 და 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ინტენსივობის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სკალები: 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სიხშირე, 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IV კვირა -ლექცია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ჯანმრთელობის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მსოფლიო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ტკივილგაყუჩების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სამსაფეხურიანი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363D8B">
              <w:rPr>
                <w:sz w:val="20"/>
                <w:szCs w:val="20"/>
                <w:lang w:val="ka-GE"/>
              </w:rPr>
              <w:t xml:space="preserve">.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სპორტის კონკრეტულ სახეობებში აკრძალული სუბსტანციები და პრეპარატები.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6430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3273DE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3273D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3273DE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- 1 ქულა. 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მსოფლიო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მსუბუქი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ინტენსიობის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ჯანმოს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I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საფეხურის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ანალგეტიკები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 არაოპიოიდური მედიკამენტებით მკურნალობა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ანთების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საწინააღმდეგო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არასტეროიდული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პრეპარატების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გვერდითი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მოვლენები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საშუალო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ინტენსიობის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ჯანმოს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II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საფეხურის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ანალგეტიკები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);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ძლიერი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ინტენსიობის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ჯანმოს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III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საფეხურის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ანალგეტიკები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).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სწრაფი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 გახანგრძლივებული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ფორმულაციები. სპორტის კონკრეტულ სახეობებში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აკრძალულ სიაში მითითებული ნივთიერებები, სუბსტანციები,მეთოდები და  ახალი კატეგორიები.</w:t>
            </w:r>
          </w:p>
          <w:p w:rsidR="007D6138" w:rsidRPr="00363D8B" w:rsidRDefault="007D6138" w:rsidP="0064300C">
            <w:pPr>
              <w:pStyle w:val="Default"/>
              <w:rPr>
                <w:sz w:val="20"/>
                <w:szCs w:val="20"/>
                <w:lang w:val="ka-GE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 კვირა -ლექცია 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ოპიოიდოთერაპიის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პრინციპები ფიზიკურ მედიცინასა და რეაბილიტაციაში. 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DA1A4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sz w:val="20"/>
                <w:szCs w:val="20"/>
                <w:lang w:val="ka-GE"/>
              </w:rPr>
              <w:t xml:space="preserve">ქულა, </w:t>
            </w:r>
            <w:r w:rsidR="003273DE" w:rsidRPr="003273DE">
              <w:rPr>
                <w:rFonts w:cs="AcadNusx"/>
                <w:sz w:val="20"/>
                <w:szCs w:val="20"/>
                <w:lang w:val="ka-GE"/>
              </w:rPr>
              <w:t>ქეისების განხილვა</w:t>
            </w:r>
            <w:r w:rsidR="003273DE">
              <w:rPr>
                <w:rFonts w:cs="AcadNusx"/>
                <w:b/>
                <w:sz w:val="20"/>
                <w:szCs w:val="20"/>
                <w:lang w:val="ka-GE"/>
              </w:rPr>
              <w:t xml:space="preserve"> </w:t>
            </w:r>
            <w:r w:rsidR="003273DE" w:rsidRPr="00363D8B">
              <w:rPr>
                <w:rFonts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sz w:val="20"/>
                <w:szCs w:val="20"/>
                <w:lang w:val="ka-GE"/>
              </w:rPr>
              <w:t xml:space="preserve">- 1 ქულა. </w:t>
            </w:r>
          </w:p>
          <w:p w:rsidR="007D6138" w:rsidRPr="00363D8B" w:rsidRDefault="007D6138" w:rsidP="00DA1A41">
            <w:pPr>
              <w:pStyle w:val="Default"/>
              <w:jc w:val="both"/>
              <w:rPr>
                <w:b/>
                <w:sz w:val="20"/>
                <w:szCs w:val="20"/>
                <w:lang w:val="ka-GE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ოპიოიდოთერაპიის ზოგადი პრინციპები ფიზიკურ მედიცინასა და რეაბილიტაციაში. ოპიოიდების პირველადი დანიშვნა; საბაზისო ტკივილისა და ტკივილის შეტევების დროს რეგულარულ (საბაზისო) და დამხმარე (დამატებით) დოზები , დოზის ესკლაცია; ოპიოიდების როტაციის ჩვენებები, ოპიოდების დოზის ტიტრაცია და ოპიოდების კონვერსია. ოპოიდები და </w:t>
            </w:r>
            <w:r w:rsidRPr="00363D8B">
              <w:rPr>
                <w:noProof/>
                <w:sz w:val="20"/>
                <w:szCs w:val="20"/>
                <w:lang w:val="ka-GE"/>
              </w:rPr>
              <w:t>დოპინგის</w:t>
            </w:r>
            <w:r w:rsidRPr="00363D8B">
              <w:rPr>
                <w:rFonts w:ascii="Geo ABC" w:hAnsi="Geo ABC" w:cs="Geo ABC"/>
                <w:noProof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noProof/>
                <w:sz w:val="20"/>
                <w:szCs w:val="20"/>
                <w:lang w:val="ka-GE"/>
              </w:rPr>
              <w:t>ნივთიერებათა</w:t>
            </w:r>
            <w:r w:rsidRPr="00363D8B">
              <w:rPr>
                <w:rFonts w:ascii="Geo ABC" w:hAnsi="Geo ABC" w:cs="Geo ABC"/>
                <w:noProof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noProof/>
                <w:sz w:val="20"/>
                <w:szCs w:val="20"/>
                <w:lang w:val="ka-GE"/>
              </w:rPr>
              <w:t>ფარმაკოლოგიური</w:t>
            </w:r>
            <w:r w:rsidRPr="00363D8B">
              <w:rPr>
                <w:rFonts w:ascii="Geo ABC" w:hAnsi="Geo ABC" w:cs="Geo ABC"/>
                <w:noProof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noProof/>
                <w:sz w:val="20"/>
                <w:szCs w:val="20"/>
                <w:lang w:val="ka-GE"/>
              </w:rPr>
              <w:t>კლასები.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b/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 კვირა -ლექცია (1 სთ)</w:t>
            </w:r>
          </w:p>
          <w:p w:rsidR="007D6138" w:rsidRPr="00363D8B" w:rsidRDefault="007D6138" w:rsidP="00D04C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პათოფიზიოლოგიური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D04C5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      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- 1 ქულა.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პათოფიზიოლოგიური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მართვა: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ნოციცეპტიური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sz w:val="20"/>
                <w:szCs w:val="20"/>
                <w:lang w:val="ka-GE"/>
              </w:rPr>
              <w:t xml:space="preserve"> –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სპეციფიკა; ნეიროპათიული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sz w:val="20"/>
                <w:szCs w:val="20"/>
                <w:lang w:val="ka-GE"/>
              </w:rPr>
              <w:t xml:space="preserve"> –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სპეციფიკა; ნეიროპათიული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363D8B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 კვირა- ლექცია 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არაფარმაკოლოგიური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პტაქტიკული   მეცადინეობა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(2 სთ)</w:t>
            </w:r>
          </w:p>
          <w:p w:rsidR="00955F6D" w:rsidRPr="00363D8B" w:rsidRDefault="007D6138" w:rsidP="00DA1A4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sz w:val="20"/>
                <w:szCs w:val="20"/>
                <w:lang w:val="ka-GE"/>
              </w:rPr>
              <w:t xml:space="preserve">1 ქულა. </w:t>
            </w:r>
          </w:p>
          <w:p w:rsidR="007D6138" w:rsidRPr="00363D8B" w:rsidRDefault="007D6138" w:rsidP="00DA1A4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ტკივილის მართვის სხვა არაფარმაკოლოგიური მეთოდები: რადიოთერაპია,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ნეიროსტიმულაცია – აკუპუნქტურა,  ანესთეზიოლოგიური ჩარევა – ნერვის ბლოკადა, ფიზიკური თერაპია – ვარჯიში, სითბო, სიცივე 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296FA3">
            <w:pPr>
              <w:pStyle w:val="BodyTextIndent"/>
              <w:ind w:left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VIII კვირა</w:t>
            </w:r>
            <w:r w:rsidR="00296FA3"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გამოცდა (1 სთ)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IX კვირა- ლექცია  (1 სთ)</w:t>
            </w:r>
          </w:p>
          <w:p w:rsidR="007D6138" w:rsidRPr="00363D8B" w:rsidRDefault="007D6138" w:rsidP="00296FA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pStyle w:val="BodyTextInden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sz w:val="20"/>
                <w:szCs w:val="20"/>
                <w:lang w:val="ka-GE"/>
              </w:rPr>
              <w:t xml:space="preserve">: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კითხვები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</w:t>
            </w:r>
          </w:p>
          <w:p w:rsidR="007D6138" w:rsidRPr="00363D8B" w:rsidRDefault="007D6138" w:rsidP="0004727A">
            <w:pPr>
              <w:pStyle w:val="BodyTextIndent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  <w:r w:rsidR="00296FA3"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955F6D" w:rsidRPr="00363D8B" w:rsidRDefault="007D6138" w:rsidP="0004727A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1 ქულა. </w:t>
            </w:r>
          </w:p>
          <w:p w:rsidR="007D6138" w:rsidRPr="00363D8B" w:rsidRDefault="007D6138" w:rsidP="0004727A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sz w:val="20"/>
                <w:szCs w:val="20"/>
                <w:lang w:val="ka-GE"/>
              </w:rPr>
              <w:t xml:space="preserve">: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კითხვები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ინტენსივობაზე მოქმედი ფაქტორები.ტკივილის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სკალები:</w:t>
            </w: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რიცხობრივი შეფასების სკალა, ვიზუალურიანალოგიის სკალა, ვერბალური შეფასების სკალა და სახეებიტკივილის შეფასების სკალა.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 კვირა- ლექცია  (1 სთ)</w:t>
            </w: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B77BF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სპორტული ტრამვების შემთხვევაში.</w:t>
            </w:r>
          </w:p>
          <w:p w:rsidR="007D6138" w:rsidRPr="00363D8B" w:rsidRDefault="007D6138" w:rsidP="0064300C">
            <w:pPr>
              <w:pStyle w:val="BodyTextIndent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1 ქულა. </w:t>
            </w:r>
          </w:p>
          <w:p w:rsidR="007D6138" w:rsidRPr="00363D8B" w:rsidRDefault="007D6138" w:rsidP="00DA1A41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სპორტული ტრამვების შემთხვევაში. ტრავმების კლასიფიკაცია, სპორტის სახეობებისათვის დამახასიათებელი ტრავმების, ქრონიკული ტკივილი და მართვის თავისებურებები.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XIკვირა- ლექცია  (1 სთ)</w:t>
            </w:r>
          </w:p>
          <w:p w:rsidR="007D6138" w:rsidRPr="00363D8B" w:rsidRDefault="007D6138" w:rsidP="00AE190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ტკივილი სპორტსმენებში, ტკივილის მართვა 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</w:t>
            </w:r>
            <w:r w:rsidRPr="00363D8B">
              <w:rPr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კომპლემენტარული</w:t>
            </w:r>
            <w:r w:rsidRPr="00363D8B">
              <w:rPr>
                <w:sz w:val="20"/>
                <w:szCs w:val="20"/>
                <w:lang w:val="ka-GE"/>
              </w:rPr>
              <w:t xml:space="preserve">)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41503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1 ქულა. </w:t>
            </w:r>
          </w:p>
          <w:p w:rsidR="007D6138" w:rsidRPr="00363D8B" w:rsidRDefault="007D6138" w:rsidP="0041503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ტკივილი სპორტსმენებში. შაკიკი კლასტერული თავის ტკივილი, გადაძაბვის თავის ტკივილი, მართვა 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</w:t>
            </w:r>
            <w:r w:rsidRPr="00363D8B">
              <w:rPr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კომპლემენტარული</w:t>
            </w:r>
            <w:r w:rsidRPr="00363D8B">
              <w:rPr>
                <w:sz w:val="20"/>
                <w:szCs w:val="20"/>
                <w:lang w:val="ka-GE"/>
              </w:rPr>
              <w:t xml:space="preserve">)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მასაჟი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არომათერაპია, აკუპუნქტურა, რელაქსაციის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თერაპია, ფიზიკური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თერაპია, რეფლექსოთერაპია და სხვა.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 კვირა -ლექცია  (1 სთ)</w:t>
            </w:r>
          </w:p>
          <w:p w:rsidR="007D6138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ინტენსიური დატვირთვების შედეგად  დაღლილობით გამოწვეული ტკივილი  - შეფასება; ქრონიკული დაღლილობის სინდრომით გამოწვეული ტკივილი და ტკივილის მართვის მეთოდები.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- 1 ქულა. </w:t>
            </w:r>
          </w:p>
          <w:p w:rsidR="007D6138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ინტენსიური დატვირთვების შედეგად  დაღლილობით გამოწვეული ტკივილი  - შეფასება; ქრონიკული დაღლილობის სინდრომით გამოწვეული ტკივილი და ტკივილის მართვის მეთოდები. </w:t>
            </w:r>
          </w:p>
          <w:p w:rsidR="007D6138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XIII კვირა- ლექცია (1 სთ)</w:t>
            </w:r>
          </w:p>
          <w:p w:rsidR="007D6138" w:rsidRPr="00363D8B" w:rsidRDefault="007D6138" w:rsidP="0041503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სპორტული დატვირთვებით  გამოწვეული წელის ტკივილის შეფასება. ტკივილის მართვის მეთოდი და თავისებურება.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4538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1 ქულა. </w:t>
            </w:r>
          </w:p>
          <w:p w:rsidR="007D6138" w:rsidRPr="00363D8B" w:rsidRDefault="007D6138" w:rsidP="004538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სპორტული დატვირთვებით  გამოწვეული წელის ტკივილის შეფასება, მარტივი წელის ტკივილი, რადიკულიტი, ირადირებული ტკივილის სინდრომი. ტკივილის მართვის მეთოდი და თავისებურება.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XIV კვირა -ლექცია 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მედიცინის და რეაბილიტაციის სისტემაში ტკივილის მედიცინის    მახასიათებლები, შეფასება, მართვა,   მკურნალობის სტრატეგიის თავისებურება და ტკივილის კუპირება საფეხურებრივი მიდგომით.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- 1 ქულა.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მედიცინის და რეაბილიტაციის სისტემაში ტკივილის მედიცინის    მახასიათებლები, შეფასება, მართვა,   მკურნალობის სტრატეგიის თავისებურება და ტკივილის კუპირება საფეხურებრივი მიდგომით.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 კვირა- ლექცია  (1 სთ)</w:t>
            </w:r>
          </w:p>
          <w:p w:rsidR="007D6138" w:rsidRPr="00363D8B" w:rsidRDefault="007D6138" w:rsidP="008B42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ქალთა სპორტში მრავლობითი და კომპლექსური ტრავმებით გამოწვეული მწვავე და ქრონიკული ტკივილის სინდრომი, გართულებების პრევენცია და მართვა.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8B42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1 ქულა. </w:t>
            </w:r>
          </w:p>
          <w:p w:rsidR="007D6138" w:rsidRPr="00363D8B" w:rsidRDefault="007D6138" w:rsidP="008B42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ქალთა სპორტში მრავლობითი და კომპლექსური ტრავმებით გამოწვეული მწვავე და ქრონიკული ტკივილის სინდრომი, გართულებების პრევენცია და მართვა. </w:t>
            </w:r>
          </w:p>
          <w:p w:rsidR="007D6138" w:rsidRPr="00363D8B" w:rsidRDefault="007D6138" w:rsidP="0064300C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XVI კვირა- ლექცია  (1 სთ)</w:t>
            </w:r>
          </w:p>
          <w:p w:rsidR="007D6138" w:rsidRPr="00363D8B" w:rsidRDefault="007D6138" w:rsidP="008B42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ფიზიოთერაპია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ოკუპაციური 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-თერაპიული საშუალებები , მათი  ძირითად ჩვენებები და გამოყენების პოტენციალი ტკივილის მართვის დროს.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7D6138" w:rsidRPr="00363D8B" w:rsidRDefault="007D6138" w:rsidP="00E85F8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</w:t>
            </w:r>
            <w:r w:rsidR="0025250B" w:rsidRPr="003273DE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ქეისების განხილვა</w:t>
            </w:r>
            <w:r w:rsidR="0025250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- 1 ქულა.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ფიზიოთერაპია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ოკუპაციურ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თერაპიული საშუალებები , მათი  ძირითად ჩვენებები და გამოყენების პოტენციალი ტკივილის მართვის დროს.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ქვიზი 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>XVI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</w:t>
            </w: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XIX კვირა -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დასკვნითი გამოცდა – 2 სთ.</w:t>
            </w:r>
          </w:p>
          <w:p w:rsidR="007D6138" w:rsidRPr="00363D8B" w:rsidRDefault="007D6138" w:rsidP="0064300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tabs>
                <w:tab w:val="left" w:pos="9180"/>
              </w:tabs>
              <w:ind w:right="-5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 ფორმატი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 </w:t>
            </w:r>
          </w:p>
        </w:tc>
      </w:tr>
      <w:tr w:rsidR="003668B2" w:rsidRPr="00363D8B" w:rsidTr="000668EC">
        <w:tc>
          <w:tcPr>
            <w:tcW w:w="2340" w:type="dxa"/>
          </w:tcPr>
          <w:p w:rsidR="003668B2" w:rsidRPr="00363D8B" w:rsidRDefault="003668B2" w:rsidP="003668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3668B2" w:rsidRPr="00363D8B" w:rsidRDefault="003668B2" w:rsidP="0064300C">
            <w:pPr>
              <w:tabs>
                <w:tab w:val="left" w:pos="9180"/>
              </w:tabs>
              <w:ind w:right="-5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000" w:type="dxa"/>
          </w:tcPr>
          <w:p w:rsidR="003668B2" w:rsidRPr="00363D8B" w:rsidRDefault="003668B2" w:rsidP="003668B2">
            <w:pPr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აუდიტორია, პოსტერები,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-თერაპიული საშუალებების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ნიმუშები,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ტკივილის მართვის ტექნიკების ნიმუშები,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კომპიუტერი, პროექტორი.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tabs>
                <w:tab w:val="left" w:pos="9180"/>
              </w:tabs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</w:t>
            </w:r>
          </w:p>
          <w:p w:rsidR="007D6138" w:rsidRPr="00363D8B" w:rsidRDefault="007D6138" w:rsidP="0064300C">
            <w:pPr>
              <w:tabs>
                <w:tab w:val="left" w:pos="9180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363D8B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9000" w:type="dxa"/>
          </w:tcPr>
          <w:p w:rsidR="007D6138" w:rsidRPr="00363D8B" w:rsidRDefault="007D6138" w:rsidP="0004727A">
            <w:pPr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ლექცია -</w:t>
            </w:r>
            <w:r w:rsidRPr="00363D8B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363D8B">
              <w:rPr>
                <w:rFonts w:ascii="Sylfaen" w:hAnsi="Sylfaen"/>
                <w:sz w:val="20"/>
                <w:szCs w:val="20"/>
              </w:rPr>
              <w:t>,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</w:t>
            </w:r>
            <w:r w:rsidRPr="00363D8B">
              <w:rPr>
                <w:rFonts w:ascii="Sylfaen" w:hAnsi="Sylfaen"/>
                <w:sz w:val="20"/>
                <w:szCs w:val="20"/>
              </w:rPr>
              <w:t>.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შ</w:t>
            </w:r>
            <w:r w:rsidRPr="00363D8B">
              <w:rPr>
                <w:rFonts w:ascii="Sylfaen" w:hAnsi="Sylfaen"/>
                <w:sz w:val="20"/>
                <w:szCs w:val="20"/>
              </w:rPr>
              <w:t>.)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7D6138" w:rsidRPr="00363D8B" w:rsidRDefault="007D6138" w:rsidP="0004727A">
            <w:pPr>
              <w:pStyle w:val="PlainTex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 w:cs="Sylfaen"/>
                <w:noProof/>
              </w:rPr>
            </w:pPr>
            <w:r w:rsidRPr="00363D8B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363D8B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363D8B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7D6138" w:rsidRPr="00363D8B" w:rsidRDefault="007D6138" w:rsidP="005B1362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363D8B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6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 მასალის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363D8B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6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363D8B">
              <w:rPr>
                <w:rFonts w:ascii="Sylfaen" w:hAnsi="Sylfaen"/>
                <w:sz w:val="20"/>
                <w:szCs w:val="20"/>
              </w:rPr>
              <w:t>.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IT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7"/>
              </w:numPr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7D6138" w:rsidRPr="00363D8B" w:rsidRDefault="007D6138" w:rsidP="0064300C">
            <w:p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შეფასების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63D8B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7D6138" w:rsidRPr="00363D8B" w:rsidRDefault="007D6138" w:rsidP="00636E60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63D8B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363D8B">
              <w:rPr>
                <w:b/>
                <w:sz w:val="20"/>
                <w:szCs w:val="20"/>
              </w:rPr>
              <w:t xml:space="preserve"> A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3D8B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363D8B">
              <w:rPr>
                <w:b/>
                <w:sz w:val="20"/>
                <w:szCs w:val="20"/>
              </w:rPr>
              <w:t xml:space="preserve">B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3D8B">
              <w:rPr>
                <w:b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/>
                <w:sz w:val="20"/>
                <w:szCs w:val="20"/>
              </w:rPr>
              <w:t>ა.გ)</w:t>
            </w:r>
            <w:r w:rsidRPr="00363D8B">
              <w:rPr>
                <w:b/>
                <w:sz w:val="20"/>
                <w:szCs w:val="20"/>
              </w:rPr>
              <w:t xml:space="preserve">  ( C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363D8B">
              <w:rPr>
                <w:b/>
                <w:sz w:val="20"/>
                <w:szCs w:val="20"/>
              </w:rPr>
              <w:t xml:space="preserve">D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363D8B">
              <w:rPr>
                <w:b/>
                <w:sz w:val="20"/>
                <w:szCs w:val="20"/>
              </w:rPr>
              <w:t xml:space="preserve">E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7D6138" w:rsidRPr="00363D8B" w:rsidRDefault="007D6138" w:rsidP="0064300C">
            <w:pPr>
              <w:rPr>
                <w:rFonts w:ascii="AcadNusx" w:hAnsi="AcadNusx" w:cs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lastRenderedPageBreak/>
              <w:t xml:space="preserve">      ბ.ა) (</w:t>
            </w:r>
            <w:r w:rsidRPr="00363D8B">
              <w:rPr>
                <w:b/>
                <w:sz w:val="20"/>
                <w:szCs w:val="20"/>
              </w:rPr>
              <w:t>FX)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D6138" w:rsidRPr="00363D8B" w:rsidRDefault="007D6138" w:rsidP="0064300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363D8B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D6138" w:rsidRPr="00363D8B" w:rsidRDefault="007D6138" w:rsidP="0064300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363D8B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7D6138" w:rsidRPr="00363D8B" w:rsidRDefault="007D6138" w:rsidP="00176877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9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7D6138" w:rsidRPr="00363D8B" w:rsidRDefault="007D6138" w:rsidP="00176877">
            <w:pPr>
              <w:pStyle w:val="ListParagraph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:rsidR="007D6138" w:rsidRPr="00692029" w:rsidRDefault="007D6138" w:rsidP="00176877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202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69202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14-ჯერ, თითოეული ფასდება 1 ქულით, სულ 14 ქულა; </w:t>
            </w:r>
          </w:p>
          <w:p w:rsidR="00692029" w:rsidRPr="00692029" w:rsidRDefault="00692029" w:rsidP="00692029">
            <w:pPr>
              <w:spacing w:line="276" w:lineRule="auto"/>
              <w:rPr>
                <w:rFonts w:eastAsia="Calibri"/>
                <w:b/>
                <w:noProof/>
                <w:sz w:val="20"/>
                <w:szCs w:val="20"/>
                <w:lang w:val="ka-GE"/>
              </w:rPr>
            </w:pPr>
            <w:r w:rsidRPr="00692029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შეფასების</w:t>
            </w:r>
            <w:r w:rsidRPr="00692029">
              <w:rPr>
                <w:rFonts w:eastAsia="Calibri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კრიტერიუმები</w:t>
            </w:r>
            <w:r w:rsidRPr="00692029">
              <w:rPr>
                <w:rFonts w:eastAsia="Calibri"/>
                <w:b/>
                <w:noProof/>
                <w:sz w:val="20"/>
                <w:szCs w:val="20"/>
                <w:lang w:val="ka-GE"/>
              </w:rPr>
              <w:t>:</w:t>
            </w:r>
          </w:p>
          <w:p w:rsidR="00692029" w:rsidRPr="00692029" w:rsidRDefault="00692029" w:rsidP="00692029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69202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1</w:t>
            </w:r>
            <w:r w:rsidRPr="00692029">
              <w:rPr>
                <w:rFonts w:eastAsia="Calibri"/>
                <w:b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692029">
              <w:rPr>
                <w:rFonts w:eastAsia="Calibri"/>
                <w:b/>
                <w:sz w:val="20"/>
                <w:szCs w:val="20"/>
                <w:lang w:val="ka-GE"/>
              </w:rPr>
              <w:t>: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არის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მომზადებული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,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ზედმიწევნით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ფლობს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სილაბუსით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თეორიულ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მასალას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,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პასუხი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,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სრულყოფილი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დასაბუთებულია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,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გააზრებული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აქვს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ერკვევა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პრობლემურ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საკითხში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>.</w:t>
            </w:r>
          </w:p>
          <w:p w:rsidR="00692029" w:rsidRPr="00692029" w:rsidRDefault="00692029" w:rsidP="00692029">
            <w:pPr>
              <w:spacing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92029">
              <w:rPr>
                <w:rFonts w:eastAsia="Calibri"/>
                <w:b/>
                <w:sz w:val="20"/>
                <w:szCs w:val="20"/>
                <w:lang w:val="ka-GE"/>
              </w:rPr>
              <w:t xml:space="preserve">0 </w:t>
            </w:r>
            <w:r w:rsidRPr="0069202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692029">
              <w:rPr>
                <w:rFonts w:eastAsia="Calibri"/>
                <w:b/>
                <w:sz w:val="20"/>
                <w:szCs w:val="20"/>
                <w:lang w:val="ka-GE"/>
              </w:rPr>
              <w:t>: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მოუმზადებელია</w:t>
            </w:r>
            <w:r w:rsidRPr="0069202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არ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ფლობს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სილაბუსით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თეორიულ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მასალას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, 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პასუხი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/>
                <w:sz w:val="20"/>
                <w:szCs w:val="20"/>
                <w:lang w:val="ka-GE"/>
              </w:rPr>
              <w:t>არა</w:t>
            </w:r>
            <w:r w:rsidRPr="0069202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სწორია</w:t>
            </w:r>
            <w:r w:rsidRPr="00692029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  <w:r w:rsidRPr="00692029">
              <w:rPr>
                <w:rFonts w:eastAsia="Calibri"/>
                <w:sz w:val="20"/>
                <w:szCs w:val="20"/>
                <w:lang w:val="ka-GE"/>
              </w:rPr>
              <w:t xml:space="preserve"> </w:t>
            </w:r>
          </w:p>
          <w:p w:rsidR="007D6138" w:rsidRDefault="00692029" w:rsidP="0064300C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ქეისების განხილვა </w:t>
            </w:r>
            <w:r w:rsidR="007D6138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="007D6138" w:rsidRPr="00363D8B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14-ჯერ, თითოეული ფასდება 1 ქულით, სულ 14 ქულა;</w:t>
            </w:r>
          </w:p>
          <w:p w:rsidR="00692029" w:rsidRDefault="00692029" w:rsidP="00692029">
            <w:pPr>
              <w:spacing w:line="276" w:lineRule="auto"/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</w:pPr>
          </w:p>
          <w:p w:rsidR="00692029" w:rsidRPr="00692029" w:rsidRDefault="00692029" w:rsidP="00692029">
            <w:pPr>
              <w:spacing w:line="276" w:lineRule="auto"/>
              <w:rPr>
                <w:rFonts w:eastAsia="Calibri"/>
                <w:b/>
                <w:noProof/>
                <w:sz w:val="20"/>
                <w:szCs w:val="20"/>
                <w:lang w:val="ka-GE"/>
              </w:rPr>
            </w:pPr>
            <w:r w:rsidRPr="00692029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შეფასების</w:t>
            </w:r>
            <w:r w:rsidRPr="00692029">
              <w:rPr>
                <w:rFonts w:eastAsia="Calibri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692029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კრიტერიუმები</w:t>
            </w:r>
            <w:r w:rsidRPr="00692029">
              <w:rPr>
                <w:rFonts w:eastAsia="Calibri"/>
                <w:b/>
                <w:noProof/>
                <w:sz w:val="20"/>
                <w:szCs w:val="20"/>
                <w:lang w:val="ka-GE"/>
              </w:rPr>
              <w:t>:</w:t>
            </w:r>
          </w:p>
          <w:p w:rsidR="00692029" w:rsidRPr="00692029" w:rsidRDefault="00692029" w:rsidP="0069202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2029">
              <w:rPr>
                <w:b/>
                <w:sz w:val="20"/>
                <w:szCs w:val="20"/>
              </w:rPr>
              <w:t>1</w:t>
            </w:r>
            <w:r w:rsidRPr="006920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ქულა </w:t>
            </w:r>
            <w:r w:rsidRPr="00692029">
              <w:rPr>
                <w:b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ყურადღებით</w:t>
            </w:r>
            <w:r w:rsidRPr="00692029">
              <w:rPr>
                <w:rFonts w:ascii="Sylfaen" w:hAnsi="Sylfaen"/>
                <w:sz w:val="20"/>
                <w:szCs w:val="20"/>
                <w:lang w:val="ka-GE"/>
              </w:rPr>
              <w:t xml:space="preserve"> უსმენს ჯგუფში განხილულ ქეისებს, აქტიურად მონაწილეობს მათ განხილვასა და ანალიზში, ჩაბმულია</w:t>
            </w:r>
            <w:r w:rsidR="002525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5250B"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მართვის</w:t>
            </w:r>
            <w:r w:rsidRPr="0069202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გაიდლაინისა და პროტოკოლის განხილვაში</w:t>
            </w:r>
            <w:r w:rsidRPr="00692029">
              <w:rPr>
                <w:rFonts w:ascii="Sylfaen" w:hAnsi="Sylfaen"/>
                <w:sz w:val="20"/>
                <w:szCs w:val="20"/>
                <w:lang w:val="ka-GE"/>
              </w:rPr>
              <w:t xml:space="preserve"> და ეხმარება ჯგუფს კონსენსუსის მიღწევაში.</w:t>
            </w:r>
          </w:p>
          <w:p w:rsidR="00692029" w:rsidRPr="00692029" w:rsidRDefault="00692029" w:rsidP="00692029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92029">
              <w:rPr>
                <w:b/>
                <w:sz w:val="20"/>
                <w:szCs w:val="20"/>
                <w:lang w:val="ka-GE"/>
              </w:rPr>
              <w:t xml:space="preserve">0 </w:t>
            </w:r>
            <w:r w:rsidRPr="006920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692029">
              <w:rPr>
                <w:sz w:val="20"/>
                <w:szCs w:val="20"/>
                <w:lang w:val="ka-GE"/>
              </w:rPr>
              <w:t xml:space="preserve"> - </w:t>
            </w:r>
            <w:r w:rsidRPr="00692029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:rsidR="00692029" w:rsidRPr="00363D8B" w:rsidRDefault="00692029" w:rsidP="0064300C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12 საკითხს, თითო სწორი პასუხი ფასდება თითო ქულით, სულ12 ქულა .</w:t>
            </w: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7D6138" w:rsidRPr="00363D8B" w:rsidRDefault="007D6138" w:rsidP="00176877">
            <w:pPr>
              <w:pStyle w:val="ListParagraph"/>
              <w:ind w:left="765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955F6D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7D6138" w:rsidRPr="00363D8B" w:rsidRDefault="007D6138" w:rsidP="00176877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9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7D6138" w:rsidRPr="00363D8B" w:rsidRDefault="007D6138" w:rsidP="00176877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7D6138" w:rsidRPr="00363D8B" w:rsidRDefault="007D6138" w:rsidP="00176877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D6138" w:rsidRPr="00363D8B" w:rsidRDefault="007D6138" w:rsidP="0017687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955F6D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ქულით.</w:t>
            </w:r>
          </w:p>
          <w:p w:rsidR="007D6138" w:rsidRPr="00363D8B" w:rsidRDefault="007D6138" w:rsidP="00176877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7D6138" w:rsidRPr="00363D8B" w:rsidRDefault="007D6138" w:rsidP="0017687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/>
                <w:sz w:val="20"/>
                <w:szCs w:val="20"/>
              </w:rPr>
              <w:t>, რომელ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D6138" w:rsidRPr="00363D8B" w:rsidRDefault="007D6138" w:rsidP="0017687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rPr>
                <w:rFonts w:ascii="Sylfaen" w:hAnsi="Sylfaen"/>
                <w:sz w:val="20"/>
                <w:szCs w:val="20"/>
                <w:lang w:val="pt-PT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363D8B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363D8B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ძირითადი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9000" w:type="dxa"/>
          </w:tcPr>
          <w:p w:rsidR="007D6138" w:rsidRPr="00363D8B" w:rsidRDefault="007D6138" w:rsidP="002901B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1.ძოწენიძე ფ., რუხაძე თ., აბესაძე ი. - ,,ქრონიკული ტკივილის მართვა“. კლინიკური პრაქტიკის ეროვნული რეკომენდაცია (გაიდლაინი) და კლინიკური მდგომარეობის მართვის სახელმწიფო სტანდარტი (პროტოკოლი)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.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თბ.,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2012.</w:t>
            </w:r>
          </w:p>
          <w:p w:rsidR="007D6138" w:rsidRPr="00363D8B" w:rsidRDefault="007D6138" w:rsidP="002901B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საოჯახო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მედიცინის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პროფესიონალთა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კავშირი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-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მხარში მწვავე ტკივილის მართვა ზოგად საექიმო პრაქტიკაში. კლინიკური პრაქტიკის ეროვნული </w:t>
            </w:r>
          </w:p>
          <w:p w:rsidR="007D6138" w:rsidRPr="00363D8B" w:rsidRDefault="007D6138" w:rsidP="002901B4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რეკომენდაცია . თბ., 2009.</w:t>
            </w:r>
          </w:p>
          <w:p w:rsidR="007D6138" w:rsidRPr="00363D8B" w:rsidRDefault="007D6138" w:rsidP="008A0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3.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საოჯახო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მედიცინის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პროფესიონალთა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კავშირი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გულმკერდში ტკივილის მართვა ზოგად საექიმო პრაქტიკაში გაიდლაინი. თბილისი, 2009</w:t>
            </w:r>
          </w:p>
          <w:p w:rsidR="007D6138" w:rsidRPr="00363D8B" w:rsidRDefault="007D6138" w:rsidP="00432E3A">
            <w:pPr>
              <w:jc w:val="both"/>
              <w:rPr>
                <w:rFonts w:ascii="Sylfaen" w:hAnsi="Sylfaen" w:cs="Sylfaen"/>
                <w:color w:val="FF0000"/>
                <w:sz w:val="20"/>
                <w:szCs w:val="20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დამხმარე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9000" w:type="dxa"/>
          </w:tcPr>
          <w:p w:rsidR="007D6138" w:rsidRPr="00363D8B" w:rsidRDefault="007D6138" w:rsidP="002901B4">
            <w:pPr>
              <w:rPr>
                <w:rFonts w:ascii="Sylfaen" w:hAnsi="Sylfaen" w:cs="Sylfaen"/>
                <w:color w:val="00B0F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1</w:t>
            </w:r>
            <w:r w:rsidRPr="00363D8B">
              <w:rPr>
                <w:rFonts w:ascii="Sylfaen" w:hAnsi="Sylfaen" w:cs="Sylfaen"/>
                <w:color w:val="00B0F0"/>
                <w:sz w:val="20"/>
                <w:szCs w:val="20"/>
              </w:rPr>
              <w:t>.</w:t>
            </w:r>
            <w:r w:rsidRPr="00363D8B">
              <w:rPr>
                <w:rFonts w:ascii="Sylfaen" w:hAnsi="Sylfaen" w:cs="Sylfaen"/>
                <w:color w:val="00B0F0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საოჯახო</w:t>
            </w:r>
            <w:r w:rsidRPr="00363D8B">
              <w:rPr>
                <w:rFonts w:ascii="AcadNusx" w:hAnsi="AcadNusx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მედიცინის</w:t>
            </w:r>
            <w:r w:rsidRPr="00363D8B">
              <w:rPr>
                <w:rFonts w:ascii="AcadNusx" w:hAnsi="AcadNusx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პროფესიონალთა</w:t>
            </w:r>
            <w:r w:rsidRPr="00363D8B">
              <w:rPr>
                <w:rFonts w:ascii="AcadNusx" w:hAnsi="AcadNusx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კავშირი</w:t>
            </w:r>
            <w:r w:rsidRPr="00363D8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მუხლის მწვავე ტკივილის მართვა  ზოგადსაექიმო პრაქტიკაში. პროტოკოლი, თბ., 2009.</w:t>
            </w:r>
          </w:p>
          <w:p w:rsidR="007D6138" w:rsidRPr="00363D8B" w:rsidRDefault="007D6138" w:rsidP="002901B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D6138" w:rsidRPr="00363D8B" w:rsidRDefault="007D6138" w:rsidP="002901B4">
            <w:pPr>
              <w:rPr>
                <w:rFonts w:ascii="Sylfaen" w:hAnsi="Sylfaen" w:cs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</w:t>
            </w:r>
          </w:p>
          <w:p w:rsidR="007D6138" w:rsidRPr="00363D8B" w:rsidRDefault="007D6138" w:rsidP="002901B4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       ვებ - გვერდები:</w:t>
            </w:r>
          </w:p>
          <w:p w:rsidR="007D6138" w:rsidRPr="00363D8B" w:rsidRDefault="007D6138" w:rsidP="002901B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8" w:history="1">
              <w:r w:rsidRPr="00363D8B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www.aofoundation.org</w:t>
              </w:r>
            </w:hyperlink>
          </w:p>
          <w:p w:rsidR="007D6138" w:rsidRPr="00363D8B" w:rsidRDefault="007D6138" w:rsidP="002901B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hyperlink r:id="rId9" w:history="1">
              <w:r w:rsidRPr="00363D8B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www.vumedi.com/orthopaedics/</w:t>
              </w:r>
            </w:hyperlink>
          </w:p>
          <w:p w:rsidR="007D6138" w:rsidRPr="00363D8B" w:rsidRDefault="007D6138" w:rsidP="002901B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hyperlink r:id="rId10" w:history="1">
              <w:r w:rsidRPr="00363D8B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www.sicot.org</w:t>
              </w:r>
            </w:hyperlink>
          </w:p>
          <w:p w:rsidR="007D6138" w:rsidRPr="00363D8B" w:rsidRDefault="007D6138" w:rsidP="00432E3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7D6138" w:rsidRDefault="007D6138" w:rsidP="00E95CDF">
      <w:pPr>
        <w:rPr>
          <w:rFonts w:ascii="Sylfaen" w:hAnsi="Sylfaen"/>
          <w:lang w:val="ka-GE"/>
        </w:rPr>
      </w:pPr>
    </w:p>
    <w:sectPr w:rsidR="007D6138" w:rsidSect="0064300C">
      <w:footerReference w:type="default" r:id="rId11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155" w:rsidRDefault="00D73155" w:rsidP="001015A6">
      <w:r>
        <w:separator/>
      </w:r>
    </w:p>
  </w:endnote>
  <w:endnote w:type="continuationSeparator" w:id="0">
    <w:p w:rsidR="00D73155" w:rsidRDefault="00D73155" w:rsidP="0010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 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138" w:rsidRDefault="00F41377">
    <w:pPr>
      <w:pStyle w:val="Footer"/>
      <w:jc w:val="right"/>
    </w:pPr>
    <w:r>
      <w:fldChar w:fldCharType="begin"/>
    </w:r>
    <w:r w:rsidR="00A77FA2">
      <w:instrText xml:space="preserve"> PAGE   \* MERGEFORMAT </w:instrText>
    </w:r>
    <w:r>
      <w:fldChar w:fldCharType="separate"/>
    </w:r>
    <w:r w:rsidR="00517AA3">
      <w:rPr>
        <w:noProof/>
      </w:rPr>
      <w:t>9</w:t>
    </w:r>
    <w:r>
      <w:rPr>
        <w:noProof/>
      </w:rPr>
      <w:fldChar w:fldCharType="end"/>
    </w:r>
  </w:p>
  <w:p w:rsidR="007D6138" w:rsidRDefault="007D6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155" w:rsidRDefault="00D73155" w:rsidP="001015A6">
      <w:r>
        <w:separator/>
      </w:r>
    </w:p>
  </w:footnote>
  <w:footnote w:type="continuationSeparator" w:id="0">
    <w:p w:rsidR="00D73155" w:rsidRDefault="00D73155" w:rsidP="00101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58F8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1" w15:restartNumberingAfterBreak="0">
    <w:nsid w:val="1F361BA0"/>
    <w:multiLevelType w:val="hybridMultilevel"/>
    <w:tmpl w:val="623C1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D53B6"/>
    <w:multiLevelType w:val="hybridMultilevel"/>
    <w:tmpl w:val="16B458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D7D7E"/>
    <w:multiLevelType w:val="hybridMultilevel"/>
    <w:tmpl w:val="21CAC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B6A6C"/>
    <w:multiLevelType w:val="hybridMultilevel"/>
    <w:tmpl w:val="184A118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FD8086C"/>
    <w:multiLevelType w:val="hybridMultilevel"/>
    <w:tmpl w:val="B2D4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91643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2"/>
  </w:num>
  <w:num w:numId="9">
    <w:abstractNumId w:val="8"/>
  </w:num>
  <w:num w:numId="10">
    <w:abstractNumId w:val="10"/>
  </w:num>
  <w:num w:numId="11">
    <w:abstractNumId w:val="0"/>
  </w:num>
  <w:num w:numId="12">
    <w:abstractNumId w:val="11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2E5"/>
    <w:rsid w:val="00005FF9"/>
    <w:rsid w:val="0004438A"/>
    <w:rsid w:val="00046C73"/>
    <w:rsid w:val="0004727A"/>
    <w:rsid w:val="000668EC"/>
    <w:rsid w:val="00090AC8"/>
    <w:rsid w:val="000979C3"/>
    <w:rsid w:val="000A5720"/>
    <w:rsid w:val="000B1A7E"/>
    <w:rsid w:val="000B77BF"/>
    <w:rsid w:val="000C60F8"/>
    <w:rsid w:val="000D68F9"/>
    <w:rsid w:val="000E0AC9"/>
    <w:rsid w:val="000F3E32"/>
    <w:rsid w:val="000F7F82"/>
    <w:rsid w:val="001015A6"/>
    <w:rsid w:val="00145EEF"/>
    <w:rsid w:val="001503B7"/>
    <w:rsid w:val="00176877"/>
    <w:rsid w:val="00192631"/>
    <w:rsid w:val="001E1920"/>
    <w:rsid w:val="00206A65"/>
    <w:rsid w:val="00237BC5"/>
    <w:rsid w:val="00237D72"/>
    <w:rsid w:val="0025250B"/>
    <w:rsid w:val="00260A62"/>
    <w:rsid w:val="00267B63"/>
    <w:rsid w:val="00280AFD"/>
    <w:rsid w:val="002901B4"/>
    <w:rsid w:val="00296FA3"/>
    <w:rsid w:val="002A0A49"/>
    <w:rsid w:val="002A3927"/>
    <w:rsid w:val="002A670E"/>
    <w:rsid w:val="002A70A1"/>
    <w:rsid w:val="002E17CD"/>
    <w:rsid w:val="002E278C"/>
    <w:rsid w:val="002E298F"/>
    <w:rsid w:val="00300AE7"/>
    <w:rsid w:val="0031254E"/>
    <w:rsid w:val="00315406"/>
    <w:rsid w:val="003273DE"/>
    <w:rsid w:val="00331859"/>
    <w:rsid w:val="00363D8B"/>
    <w:rsid w:val="003668B2"/>
    <w:rsid w:val="00366922"/>
    <w:rsid w:val="003818C9"/>
    <w:rsid w:val="003B1510"/>
    <w:rsid w:val="0041211B"/>
    <w:rsid w:val="00415031"/>
    <w:rsid w:val="00432E3A"/>
    <w:rsid w:val="0043483C"/>
    <w:rsid w:val="00453829"/>
    <w:rsid w:val="0047043D"/>
    <w:rsid w:val="0047213E"/>
    <w:rsid w:val="00496837"/>
    <w:rsid w:val="004A334E"/>
    <w:rsid w:val="004A57B2"/>
    <w:rsid w:val="004B75CC"/>
    <w:rsid w:val="004E566A"/>
    <w:rsid w:val="00502612"/>
    <w:rsid w:val="00517AA3"/>
    <w:rsid w:val="00520300"/>
    <w:rsid w:val="005375E1"/>
    <w:rsid w:val="005854DE"/>
    <w:rsid w:val="005B1362"/>
    <w:rsid w:val="005C4E46"/>
    <w:rsid w:val="005E7871"/>
    <w:rsid w:val="005F395E"/>
    <w:rsid w:val="006132F0"/>
    <w:rsid w:val="00636E60"/>
    <w:rsid w:val="00641106"/>
    <w:rsid w:val="0064300C"/>
    <w:rsid w:val="00652DF1"/>
    <w:rsid w:val="00663673"/>
    <w:rsid w:val="006663E6"/>
    <w:rsid w:val="00677B49"/>
    <w:rsid w:val="00687483"/>
    <w:rsid w:val="00692029"/>
    <w:rsid w:val="006B4C97"/>
    <w:rsid w:val="006B7BB4"/>
    <w:rsid w:val="007702E3"/>
    <w:rsid w:val="007942CD"/>
    <w:rsid w:val="007B5824"/>
    <w:rsid w:val="007D6138"/>
    <w:rsid w:val="007E57B4"/>
    <w:rsid w:val="007F0C78"/>
    <w:rsid w:val="008160E5"/>
    <w:rsid w:val="00821383"/>
    <w:rsid w:val="0086075B"/>
    <w:rsid w:val="00894C9D"/>
    <w:rsid w:val="008A0747"/>
    <w:rsid w:val="008A17CB"/>
    <w:rsid w:val="008B42BF"/>
    <w:rsid w:val="008F1E9C"/>
    <w:rsid w:val="009066A1"/>
    <w:rsid w:val="00906AE2"/>
    <w:rsid w:val="009534A9"/>
    <w:rsid w:val="00955F6D"/>
    <w:rsid w:val="00960EB4"/>
    <w:rsid w:val="00986E27"/>
    <w:rsid w:val="009A7E52"/>
    <w:rsid w:val="009D1A50"/>
    <w:rsid w:val="009D4002"/>
    <w:rsid w:val="009E6A8C"/>
    <w:rsid w:val="009F3F26"/>
    <w:rsid w:val="00A102FA"/>
    <w:rsid w:val="00A258AD"/>
    <w:rsid w:val="00A51CDE"/>
    <w:rsid w:val="00A61F81"/>
    <w:rsid w:val="00A77FA2"/>
    <w:rsid w:val="00AB61A1"/>
    <w:rsid w:val="00AD130E"/>
    <w:rsid w:val="00AD3207"/>
    <w:rsid w:val="00AE1909"/>
    <w:rsid w:val="00AE4914"/>
    <w:rsid w:val="00B07CA6"/>
    <w:rsid w:val="00B13C86"/>
    <w:rsid w:val="00B15EAE"/>
    <w:rsid w:val="00B16C56"/>
    <w:rsid w:val="00B53775"/>
    <w:rsid w:val="00B90D73"/>
    <w:rsid w:val="00BA13A2"/>
    <w:rsid w:val="00BB45E3"/>
    <w:rsid w:val="00BE2E93"/>
    <w:rsid w:val="00BE4A6D"/>
    <w:rsid w:val="00BF1B77"/>
    <w:rsid w:val="00C03074"/>
    <w:rsid w:val="00C672E5"/>
    <w:rsid w:val="00C7789D"/>
    <w:rsid w:val="00CB11BC"/>
    <w:rsid w:val="00CB2E29"/>
    <w:rsid w:val="00CC3286"/>
    <w:rsid w:val="00D04C53"/>
    <w:rsid w:val="00D13BFA"/>
    <w:rsid w:val="00D327BF"/>
    <w:rsid w:val="00D3732E"/>
    <w:rsid w:val="00D574F9"/>
    <w:rsid w:val="00D73155"/>
    <w:rsid w:val="00DA1A41"/>
    <w:rsid w:val="00DB3ADC"/>
    <w:rsid w:val="00DB7DDC"/>
    <w:rsid w:val="00E4266A"/>
    <w:rsid w:val="00E61145"/>
    <w:rsid w:val="00E85F86"/>
    <w:rsid w:val="00E86BE9"/>
    <w:rsid w:val="00E95CDF"/>
    <w:rsid w:val="00EA07DF"/>
    <w:rsid w:val="00EA7F19"/>
    <w:rsid w:val="00EC7F8F"/>
    <w:rsid w:val="00EF33AE"/>
    <w:rsid w:val="00F41377"/>
    <w:rsid w:val="00F51851"/>
    <w:rsid w:val="00F531FD"/>
    <w:rsid w:val="00F7631A"/>
    <w:rsid w:val="00F90746"/>
    <w:rsid w:val="00FA4AE2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19121A"/>
  <w15:docId w15:val="{DFD83844-AF8F-4632-9691-10EA570A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E5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0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60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60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60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60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60F8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C60F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C60F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C60F8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60F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0C60F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0C60F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0C60F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0C60F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0C60F8"/>
    <w:rPr>
      <w:rFonts w:cs="Times New Roman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0C60F8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0C60F8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0C60F8"/>
    <w:rPr>
      <w:rFonts w:ascii="Cambria" w:hAnsi="Cambria" w:cs="Times New Roman"/>
    </w:rPr>
  </w:style>
  <w:style w:type="character" w:customStyle="1" w:styleId="Heading2Char1">
    <w:name w:val="Heading 2 Char1"/>
    <w:uiPriority w:val="99"/>
    <w:rsid w:val="00E95CDF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0C60F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95C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95CDF"/>
    <w:rPr>
      <w:rFonts w:eastAsia="Times New Roman" w:cs="Times New Roman"/>
      <w:sz w:val="24"/>
      <w:szCs w:val="24"/>
    </w:rPr>
  </w:style>
  <w:style w:type="character" w:styleId="Hyperlink">
    <w:name w:val="Hyperlink"/>
    <w:uiPriority w:val="99"/>
    <w:rsid w:val="00E95CDF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E95CDF"/>
    <w:pPr>
      <w:tabs>
        <w:tab w:val="left" w:pos="-540"/>
      </w:tabs>
      <w:jc w:val="both"/>
    </w:pPr>
    <w:rPr>
      <w:rFonts w:ascii="AcadNusx" w:hAnsi="AcadNusx"/>
    </w:rPr>
  </w:style>
  <w:style w:type="character" w:customStyle="1" w:styleId="BodyTextChar">
    <w:name w:val="Body Text Char"/>
    <w:link w:val="BodyText"/>
    <w:uiPriority w:val="99"/>
    <w:locked/>
    <w:rsid w:val="00E95CDF"/>
    <w:rPr>
      <w:rFonts w:ascii="AcadNusx" w:hAnsi="AcadNusx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95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E95CDF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95CD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E95CDF"/>
    <w:rPr>
      <w:rFonts w:eastAsia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95CD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locked/>
    <w:rsid w:val="00E95CDF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E95CDF"/>
    <w:pPr>
      <w:spacing w:before="100" w:beforeAutospacing="1" w:after="100" w:afterAutospacing="1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DA1A41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0C60F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0C60F8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C60F8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locked/>
    <w:rsid w:val="000C60F8"/>
    <w:rPr>
      <w:rFonts w:ascii="Cambria" w:hAnsi="Cambria" w:cs="Times New Roman"/>
      <w:sz w:val="24"/>
      <w:szCs w:val="24"/>
    </w:rPr>
  </w:style>
  <w:style w:type="character" w:styleId="Strong">
    <w:name w:val="Strong"/>
    <w:uiPriority w:val="99"/>
    <w:qFormat/>
    <w:rsid w:val="000C60F8"/>
    <w:rPr>
      <w:rFonts w:cs="Times New Roman"/>
      <w:b/>
      <w:bCs/>
    </w:rPr>
  </w:style>
  <w:style w:type="character" w:styleId="Emphasis">
    <w:name w:val="Emphasis"/>
    <w:uiPriority w:val="99"/>
    <w:qFormat/>
    <w:rsid w:val="000C60F8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0C60F8"/>
    <w:rPr>
      <w:szCs w:val="32"/>
    </w:rPr>
  </w:style>
  <w:style w:type="paragraph" w:styleId="Quote">
    <w:name w:val="Quote"/>
    <w:basedOn w:val="Normal"/>
    <w:next w:val="Normal"/>
    <w:link w:val="QuoteChar"/>
    <w:uiPriority w:val="99"/>
    <w:qFormat/>
    <w:rsid w:val="000C60F8"/>
    <w:rPr>
      <w:i/>
    </w:rPr>
  </w:style>
  <w:style w:type="character" w:customStyle="1" w:styleId="QuoteChar">
    <w:name w:val="Quote Char"/>
    <w:link w:val="Quote"/>
    <w:uiPriority w:val="99"/>
    <w:locked/>
    <w:rsid w:val="000C60F8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C60F8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link w:val="IntenseQuote"/>
    <w:uiPriority w:val="99"/>
    <w:locked/>
    <w:rsid w:val="000C60F8"/>
    <w:rPr>
      <w:rFonts w:cs="Times New Roman"/>
      <w:b/>
      <w:i/>
      <w:sz w:val="24"/>
    </w:rPr>
  </w:style>
  <w:style w:type="character" w:styleId="SubtleEmphasis">
    <w:name w:val="Subtle Emphasis"/>
    <w:uiPriority w:val="99"/>
    <w:qFormat/>
    <w:rsid w:val="000C60F8"/>
    <w:rPr>
      <w:i/>
      <w:color w:val="5A5A5A"/>
    </w:rPr>
  </w:style>
  <w:style w:type="character" w:styleId="IntenseEmphasis">
    <w:name w:val="Intense Emphasis"/>
    <w:uiPriority w:val="99"/>
    <w:qFormat/>
    <w:rsid w:val="000C60F8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uiPriority w:val="99"/>
    <w:qFormat/>
    <w:rsid w:val="000C60F8"/>
    <w:rPr>
      <w:rFonts w:cs="Times New Roman"/>
      <w:sz w:val="24"/>
      <w:szCs w:val="24"/>
      <w:u w:val="single"/>
    </w:rPr>
  </w:style>
  <w:style w:type="character" w:styleId="IntenseReference">
    <w:name w:val="Intense Reference"/>
    <w:uiPriority w:val="99"/>
    <w:qFormat/>
    <w:rsid w:val="000C60F8"/>
    <w:rPr>
      <w:rFonts w:cs="Times New Roman"/>
      <w:b/>
      <w:sz w:val="24"/>
      <w:u w:val="single"/>
    </w:rPr>
  </w:style>
  <w:style w:type="character" w:styleId="BookTitle">
    <w:name w:val="Book Title"/>
    <w:uiPriority w:val="99"/>
    <w:qFormat/>
    <w:rsid w:val="000C60F8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0C60F8"/>
    <w:pPr>
      <w:outlineLvl w:val="9"/>
    </w:pPr>
  </w:style>
  <w:style w:type="paragraph" w:customStyle="1" w:styleId="Default">
    <w:name w:val="Default"/>
    <w:uiPriority w:val="99"/>
    <w:rsid w:val="00CB2E2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77B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B77BF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04727A"/>
    <w:pPr>
      <w:spacing w:after="200" w:line="276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04727A"/>
    <w:rPr>
      <w:rFonts w:ascii="Courier New" w:hAnsi="Courier New" w:cs="Times New Rom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foundation.org/Structure/Pages/default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icot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umedi.com/orthopaed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X501A</dc:creator>
  <cp:keywords/>
  <dc:description/>
  <cp:lastModifiedBy>თამარ სოზიაშვილი</cp:lastModifiedBy>
  <cp:revision>32</cp:revision>
  <cp:lastPrinted>2019-07-23T10:44:00Z</cp:lastPrinted>
  <dcterms:created xsi:type="dcterms:W3CDTF">2019-05-31T11:36:00Z</dcterms:created>
  <dcterms:modified xsi:type="dcterms:W3CDTF">2024-10-24T06:08:00Z</dcterms:modified>
</cp:coreProperties>
</file>